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0"/>
          <w:i w:val="0"/>
          <w:smallCaps w:val="0"/>
          <w:strike w:val="0"/>
          <w:color w:val="2f5496"/>
          <w:sz w:val="60"/>
          <w:szCs w:val="60"/>
          <w:u w:val="none"/>
          <w:shd w:fill="auto" w:val="clear"/>
          <w:vertAlign w:val="baseline"/>
        </w:rPr>
      </w:pPr>
      <w:r w:rsidDel="00000000" w:rsidR="00000000" w:rsidRPr="00000000">
        <w:rPr>
          <w:rFonts w:ascii="Calibri" w:cs="Calibri" w:eastAsia="Calibri" w:hAnsi="Calibri"/>
          <w:b w:val="0"/>
          <w:i w:val="0"/>
          <w:smallCaps w:val="0"/>
          <w:strike w:val="0"/>
          <w:color w:val="2f5496"/>
          <w:sz w:val="60"/>
          <w:szCs w:val="60"/>
          <w:u w:val="none"/>
          <w:shd w:fill="auto" w:val="clear"/>
          <w:vertAlign w:val="baseline"/>
          <w:rtl w:val="0"/>
        </w:rPr>
        <w:t xml:space="preserve">SPRINT </w:t>
      </w:r>
      <w:r w:rsidDel="00000000" w:rsidR="00000000" w:rsidRPr="00000000">
        <w:rPr>
          <w:color w:val="2f5496"/>
          <w:sz w:val="60"/>
          <w:szCs w:val="60"/>
          <w:rtl w:val="0"/>
        </w:rPr>
        <w:t xml:space="preserve">3</w:t>
      </w:r>
      <w:r w:rsidDel="00000000" w:rsidR="00000000" w:rsidRPr="00000000">
        <w:rPr>
          <w:rtl w:val="0"/>
        </w:rPr>
      </w:r>
    </w:p>
    <w:p w:rsidR="00000000" w:rsidDel="00000000" w:rsidP="00000000" w:rsidRDefault="00000000" w:rsidRPr="00000000" w14:paraId="00000002">
      <w:pPr>
        <w:jc w:val="both"/>
        <w:rPr>
          <w:rFonts w:ascii="Arial" w:cs="Arial" w:eastAsia="Arial" w:hAnsi="Arial"/>
          <w:b w:val="1"/>
          <w:sz w:val="36"/>
          <w:szCs w:val="36"/>
        </w:rPr>
      </w:pPr>
      <w:r w:rsidDel="00000000" w:rsidR="00000000" w:rsidRPr="00000000">
        <w:rPr>
          <w:rFonts w:ascii="Arial" w:cs="Arial" w:eastAsia="Arial" w:hAnsi="Arial"/>
          <w:b w:val="1"/>
          <w:sz w:val="32"/>
          <w:szCs w:val="32"/>
          <w:rtl w:val="0"/>
        </w:rPr>
        <w:t xml:space="preserve">Documentación Proyecto </w:t>
      </w:r>
      <w:r w:rsidDel="00000000" w:rsidR="00000000" w:rsidRPr="00000000">
        <w:rPr>
          <w:rFonts w:ascii="Arial" w:cs="Arial" w:eastAsia="Arial" w:hAnsi="Arial"/>
          <w:b w:val="1"/>
          <w:sz w:val="36"/>
          <w:szCs w:val="36"/>
          <w:rtl w:val="0"/>
        </w:rPr>
        <w:t xml:space="preserve">Plataforma Tiquetes de Cine</w:t>
      </w:r>
    </w:p>
    <w:p w:rsidR="00000000" w:rsidDel="00000000" w:rsidP="00000000" w:rsidRDefault="00000000" w:rsidRPr="00000000" w14:paraId="00000003">
      <w:pPr>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4">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w:t>
      </w:r>
      <w:r w:rsidDel="00000000" w:rsidR="00000000" w:rsidRPr="00000000">
        <w:rPr>
          <w:rFonts w:ascii="Arial" w:cs="Arial" w:eastAsia="Arial" w:hAnsi="Arial"/>
          <w:sz w:val="24"/>
          <w:szCs w:val="24"/>
          <w:rtl w:val="0"/>
        </w:rPr>
        <w:t xml:space="preserve">1212 T-I</w:t>
      </w:r>
    </w:p>
    <w:p w:rsidR="00000000" w:rsidDel="00000000" w:rsidP="00000000" w:rsidRDefault="00000000" w:rsidRPr="00000000" w14:paraId="00000005">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w:t>
      </w:r>
      <w:r w:rsidDel="00000000" w:rsidR="00000000" w:rsidRPr="00000000">
        <w:rPr>
          <w:rFonts w:ascii="Arial" w:cs="Arial" w:eastAsia="Arial" w:hAnsi="Arial"/>
          <w:sz w:val="24"/>
          <w:szCs w:val="24"/>
          <w:rtl w:val="0"/>
        </w:rPr>
        <w:t xml:space="preserve"> 6</w:t>
      </w:r>
    </w:p>
    <w:p w:rsidR="00000000" w:rsidDel="00000000" w:rsidP="00000000" w:rsidRDefault="00000000" w:rsidRPr="00000000" w14:paraId="00000006">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7">
      <w:pPr>
        <w:numPr>
          <w:ilvl w:val="0"/>
          <w:numId w:val="1"/>
        </w:numPr>
        <w:spacing w:after="0" w:lineRule="auto"/>
        <w:ind w:left="36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1: </w:t>
      </w:r>
      <w:hyperlink r:id="rId7">
        <w:r w:rsidDel="00000000" w:rsidR="00000000" w:rsidRPr="00000000">
          <w:rPr>
            <w:color w:val="0000ee"/>
            <w:u w:val="single"/>
            <w:shd w:fill="auto" w:val="clear"/>
            <w:rtl w:val="0"/>
          </w:rPr>
          <w:t xml:space="preserve">Bryan Michel Páez Rolong</w:t>
        </w:r>
      </w:hyperlink>
      <w:r w:rsidDel="00000000" w:rsidR="00000000" w:rsidRPr="00000000">
        <w:rPr>
          <w:rtl w:val="0"/>
        </w:rPr>
      </w:r>
    </w:p>
    <w:p w:rsidR="00000000" w:rsidDel="00000000" w:rsidP="00000000" w:rsidRDefault="00000000" w:rsidRPr="00000000" w14:paraId="00000008">
      <w:pPr>
        <w:numPr>
          <w:ilvl w:val="0"/>
          <w:numId w:val="1"/>
        </w:numPr>
        <w:spacing w:after="0" w:lineRule="auto"/>
        <w:ind w:left="36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2: Óscar William Benítez Vásquez</w:t>
      </w:r>
    </w:p>
    <w:p w:rsidR="00000000" w:rsidDel="00000000" w:rsidP="00000000" w:rsidRDefault="00000000" w:rsidRPr="00000000" w14:paraId="00000009">
      <w:pPr>
        <w:numPr>
          <w:ilvl w:val="0"/>
          <w:numId w:val="1"/>
        </w:numPr>
        <w:spacing w:after="0" w:lineRule="auto"/>
        <w:ind w:left="36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3: Patricia Sofía González Duran</w:t>
      </w:r>
    </w:p>
    <w:p w:rsidR="00000000" w:rsidDel="00000000" w:rsidP="00000000" w:rsidRDefault="00000000" w:rsidRPr="00000000" w14:paraId="0000000A">
      <w:pPr>
        <w:numPr>
          <w:ilvl w:val="0"/>
          <w:numId w:val="1"/>
        </w:numPr>
        <w:spacing w:after="0" w:lineRule="auto"/>
        <w:ind w:left="36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4: Licet Carmenza Benavides Romero</w:t>
      </w:r>
    </w:p>
    <w:p w:rsidR="00000000" w:rsidDel="00000000" w:rsidP="00000000" w:rsidRDefault="00000000" w:rsidRPr="00000000" w14:paraId="0000000B">
      <w:pPr>
        <w:numPr>
          <w:ilvl w:val="0"/>
          <w:numId w:val="1"/>
        </w:numPr>
        <w:ind w:left="360" w:hanging="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5: </w:t>
      </w:r>
      <w:hyperlink r:id="rId8">
        <w:r w:rsidDel="00000000" w:rsidR="00000000" w:rsidRPr="00000000">
          <w:rPr>
            <w:color w:val="0000ee"/>
            <w:u w:val="single"/>
            <w:shd w:fill="auto" w:val="clear"/>
            <w:rtl w:val="0"/>
          </w:rPr>
          <w:t xml:space="preserve">Jose Luis Florez Castro</w:t>
        </w:r>
      </w:hyperlink>
      <w:r w:rsidDel="00000000" w:rsidR="00000000" w:rsidRPr="00000000">
        <w:rPr>
          <w:rtl w:val="0"/>
        </w:rPr>
      </w:r>
    </w:p>
    <w:p w:rsidR="00000000" w:rsidDel="00000000" w:rsidP="00000000" w:rsidRDefault="00000000" w:rsidRPr="00000000" w14:paraId="0000000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Casos de uso</w:t>
      </w:r>
    </w:p>
    <w:p w:rsidR="00000000" w:rsidDel="00000000" w:rsidP="00000000" w:rsidRDefault="00000000" w:rsidRPr="00000000" w14:paraId="0000001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Superadministrador</w:t>
      </w:r>
    </w:p>
    <w:p w:rsidR="00000000" w:rsidDel="00000000" w:rsidP="00000000" w:rsidRDefault="00000000" w:rsidRPr="00000000" w14:paraId="00000012">
      <w:pPr>
        <w:jc w:val="both"/>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72400" cy="4813300"/>
            <wp:effectExtent b="0" l="0" r="0" t="0"/>
            <wp:docPr id="3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724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Administrador</w:t>
      </w:r>
    </w:p>
    <w:p w:rsidR="00000000" w:rsidDel="00000000" w:rsidP="00000000" w:rsidRDefault="00000000" w:rsidRPr="00000000" w14:paraId="0000001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72400" cy="3187700"/>
            <wp:effectExtent b="0" l="0" r="0" t="0"/>
            <wp:docPr id="4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724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Usuario Final</w:t>
      </w:r>
    </w:p>
    <w:p w:rsidR="00000000" w:rsidDel="00000000" w:rsidP="00000000" w:rsidRDefault="00000000" w:rsidRPr="00000000" w14:paraId="0000001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72400" cy="3098800"/>
            <wp:effectExtent b="0" l="0" r="0" t="0"/>
            <wp:docPr id="4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72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2f5496"/>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2f5496"/>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2f5496"/>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center"/>
        <w:rPr>
          <w:rFonts w:ascii="Calibri" w:cs="Calibri" w:eastAsia="Calibri" w:hAnsi="Calibri"/>
          <w:b w:val="0"/>
          <w:i w:val="0"/>
          <w:smallCaps w:val="0"/>
          <w:strike w:val="0"/>
          <w:color w:val="2f5496"/>
          <w:sz w:val="36"/>
          <w:szCs w:val="36"/>
          <w:u w:val="none"/>
          <w:shd w:fill="auto" w:val="clear"/>
          <w:vertAlign w:val="baseline"/>
        </w:rPr>
      </w:pPr>
      <w:r w:rsidDel="00000000" w:rsidR="00000000" w:rsidRPr="00000000">
        <w:rPr>
          <w:rFonts w:ascii="Calibri" w:cs="Calibri" w:eastAsia="Calibri" w:hAnsi="Calibri"/>
          <w:b w:val="0"/>
          <w:i w:val="0"/>
          <w:smallCaps w:val="0"/>
          <w:strike w:val="0"/>
          <w:color w:val="2f5496"/>
          <w:sz w:val="36"/>
          <w:szCs w:val="36"/>
          <w:u w:val="none"/>
          <w:shd w:fill="auto" w:val="clear"/>
          <w:vertAlign w:val="baseline"/>
          <w:rtl w:val="0"/>
        </w:rPr>
        <w:t xml:space="preserve">MockUps</w:t>
      </w:r>
    </w:p>
    <w:p w:rsidR="00000000" w:rsidDel="00000000" w:rsidP="00000000" w:rsidRDefault="00000000" w:rsidRPr="00000000" w14:paraId="00000026">
      <w:pPr>
        <w:rPr/>
      </w:pPr>
      <w:r w:rsidDel="00000000" w:rsidR="00000000" w:rsidRPr="00000000">
        <w:rPr>
          <w:rtl w:val="0"/>
        </w:rPr>
        <w:t xml:space="preserve">Se ingresa a la página de Cinemark </w:t>
      </w:r>
    </w:p>
    <w:p w:rsidR="00000000" w:rsidDel="00000000" w:rsidP="00000000" w:rsidRDefault="00000000" w:rsidRPr="00000000" w14:paraId="00000027">
      <w:pPr>
        <w:rPr/>
      </w:pPr>
      <w:r w:rsidDel="00000000" w:rsidR="00000000" w:rsidRPr="00000000">
        <w:rPr/>
        <w:drawing>
          <wp:inline distB="114300" distT="114300" distL="114300" distR="114300">
            <wp:extent cx="5972400" cy="1866900"/>
            <wp:effectExtent b="0" l="0" r="0" t="0"/>
            <wp:docPr id="4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724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Se realiza el registro correspondiente, se escoge el nombre de usuario y contraseña</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72400" cy="2311400"/>
            <wp:effectExtent b="0" l="0" r="0" t="0"/>
            <wp:docPr id="5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72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Se escoge la película que se encuentra Disponible</w:t>
      </w:r>
    </w:p>
    <w:p w:rsidR="00000000" w:rsidDel="00000000" w:rsidP="00000000" w:rsidRDefault="00000000" w:rsidRPr="00000000" w14:paraId="00000030">
      <w:pPr>
        <w:rPr/>
      </w:pPr>
      <w:r w:rsidDel="00000000" w:rsidR="00000000" w:rsidRPr="00000000">
        <w:rPr/>
        <w:drawing>
          <wp:inline distB="114300" distT="114300" distL="114300" distR="114300">
            <wp:extent cx="5972400" cy="2730500"/>
            <wp:effectExtent b="0" l="0" r="0" t="0"/>
            <wp:docPr id="3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72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both"/>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both"/>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Películas (Administrador)</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drawing>
          <wp:inline distB="114300" distT="114300" distL="114300" distR="114300">
            <wp:extent cx="5972400" cy="2971800"/>
            <wp:effectExtent b="0" l="0" r="0" t="0"/>
            <wp:docPr id="5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72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Calibri" w:cs="Calibri" w:eastAsia="Calibri" w:hAnsi="Calibri"/>
          <w:color w:val="2f5496"/>
          <w:sz w:val="26"/>
          <w:szCs w:val="26"/>
        </w:rPr>
      </w:pPr>
      <w:r w:rsidDel="00000000" w:rsidR="00000000" w:rsidRPr="00000000">
        <w:rPr>
          <w:rtl w:val="0"/>
        </w:rPr>
        <w:t xml:space="preserve">Se puede visualizar en un grid la información de las películas que ya han sido creadas previamente. Se puede crear una nueva película si se da clic en el botón “Crear”. También se puede editar o eliminar seleccionando previamente la película deseada.</w:t>
      </w:r>
      <w:r w:rsidDel="00000000" w:rsidR="00000000" w:rsidRPr="00000000">
        <w:rPr>
          <w:rtl w:val="0"/>
        </w:rPr>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Crear Película (Administrador)</w:t>
      </w:r>
    </w:p>
    <w:p w:rsidR="00000000" w:rsidDel="00000000" w:rsidP="00000000" w:rsidRDefault="00000000" w:rsidRPr="00000000" w14:paraId="00000037">
      <w:pPr>
        <w:rPr/>
      </w:pPr>
      <w:r w:rsidDel="00000000" w:rsidR="00000000" w:rsidRPr="00000000">
        <w:rPr/>
        <w:drawing>
          <wp:inline distB="114300" distT="114300" distL="114300" distR="114300">
            <wp:extent cx="5972400" cy="3111500"/>
            <wp:effectExtent b="0" l="0" r="0" t="0"/>
            <wp:docPr id="4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72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En esta página se puede ingresar toda la información de la nueva película y se puede guardar dando clic al botón “Guardar”.</w:t>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Modificar película (Administrador)</w:t>
      </w:r>
    </w:p>
    <w:p w:rsidR="00000000" w:rsidDel="00000000" w:rsidP="00000000" w:rsidRDefault="00000000" w:rsidRPr="00000000" w14:paraId="0000003A">
      <w:pPr>
        <w:rPr/>
      </w:pPr>
      <w:r w:rsidDel="00000000" w:rsidR="00000000" w:rsidRPr="00000000">
        <w:rPr/>
        <w:drawing>
          <wp:inline distB="114300" distT="114300" distL="114300" distR="114300">
            <wp:extent cx="5972400" cy="3124200"/>
            <wp:effectExtent b="0" l="0" r="0" t="0"/>
            <wp:docPr id="3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72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En esta página se puede editar toda la información de la película a modificar y se puede guardar dando clic al botón “Guardar”.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Eliminar película (Administrador)</w:t>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Pr>
        <w:drawing>
          <wp:inline distB="0" distT="0" distL="0" distR="0">
            <wp:extent cx="5056452" cy="3016468"/>
            <wp:effectExtent b="0" l="0" r="0" t="0"/>
            <wp:docPr id="45" name="image8.png"/>
            <a:graphic>
              <a:graphicData uri="http://schemas.openxmlformats.org/drawingml/2006/picture">
                <pic:pic>
                  <pic:nvPicPr>
                    <pic:cNvPr id="0" name="image8.png"/>
                    <pic:cNvPicPr preferRelativeResize="0"/>
                  </pic:nvPicPr>
                  <pic:blipFill>
                    <a:blip r:embed="rId18"/>
                    <a:srcRect b="15541" l="3410" r="6336" t="1686"/>
                    <a:stretch>
                      <a:fillRect/>
                    </a:stretch>
                  </pic:blipFill>
                  <pic:spPr>
                    <a:xfrm>
                      <a:off x="0" y="0"/>
                      <a:ext cx="5056452" cy="301646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Si desea eliminar una película debe seleccionarla previamente en el grid, dar clic en el botón “Eliminar” y luego dar clic en el botón “Aceptar” de la ventana emergente.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Funciones (Administrador)</w:t>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color w:val="1f3863"/>
          <w:sz w:val="24"/>
          <w:szCs w:val="24"/>
        </w:rPr>
        <w:drawing>
          <wp:inline distB="114300" distT="114300" distL="114300" distR="114300">
            <wp:extent cx="5972400" cy="2946400"/>
            <wp:effectExtent b="0" l="0" r="0" t="0"/>
            <wp:docPr id="4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72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Se puede visualizar en un grid la información de las funciones que ya han sido creadas previamente. Se puede crear una nueva función si se da clic en el botón “Crear”. También se puede editar o eliminar seleccionando previamente la función deseada.</w:t>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Crear función (Administrador)</w:t>
      </w:r>
    </w:p>
    <w:p w:rsidR="00000000" w:rsidDel="00000000" w:rsidP="00000000" w:rsidRDefault="00000000" w:rsidRPr="00000000" w14:paraId="00000045">
      <w:pPr>
        <w:jc w:val="both"/>
        <w:rPr/>
      </w:pPr>
      <w:r w:rsidDel="00000000" w:rsidR="00000000" w:rsidRPr="00000000">
        <w:rPr/>
        <w:drawing>
          <wp:inline distB="114300" distT="114300" distL="114300" distR="114300">
            <wp:extent cx="5972400" cy="3060700"/>
            <wp:effectExtent b="0" l="0" r="0" t="0"/>
            <wp:docPr id="3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72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En esta página se puede ingresar toda la información de la nueva función y se puede guardar dando clic al botón “Guardar”.</w:t>
      </w:r>
    </w:p>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Editar función (Administrador)</w:t>
      </w:r>
    </w:p>
    <w:p w:rsidR="00000000" w:rsidDel="00000000" w:rsidP="00000000" w:rsidRDefault="00000000" w:rsidRPr="00000000" w14:paraId="00000048">
      <w:pPr>
        <w:rPr/>
      </w:pPr>
      <w:r w:rsidDel="00000000" w:rsidR="00000000" w:rsidRPr="00000000">
        <w:rPr/>
        <w:drawing>
          <wp:inline distB="114300" distT="114300" distL="114300" distR="114300">
            <wp:extent cx="5972400" cy="3009900"/>
            <wp:effectExtent b="0" l="0" r="0" t="0"/>
            <wp:docPr id="3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72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En esta página se puede editar toda la información de la función a modificar y se puede guardar dando clic al botón “Guardar”.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rFonts w:ascii="Calibri" w:cs="Calibri" w:eastAsia="Calibri" w:hAnsi="Calibri"/>
          <w:b w:val="0"/>
          <w:i w:val="0"/>
          <w:smallCaps w:val="0"/>
          <w:strike w:val="0"/>
          <w:color w:val="1f3863"/>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863"/>
          <w:sz w:val="24"/>
          <w:szCs w:val="24"/>
          <w:u w:val="none"/>
          <w:shd w:fill="auto" w:val="clear"/>
          <w:vertAlign w:val="baseline"/>
          <w:rtl w:val="0"/>
        </w:rPr>
        <w:t xml:space="preserve">Eliminar función (Administrador)</w:t>
      </w:r>
    </w:p>
    <w:p w:rsidR="00000000" w:rsidDel="00000000" w:rsidP="00000000" w:rsidRDefault="00000000" w:rsidRPr="00000000" w14:paraId="0000004C">
      <w:pPr>
        <w:rPr/>
      </w:pPr>
      <w:r w:rsidDel="00000000" w:rsidR="00000000" w:rsidRPr="00000000">
        <w:rPr/>
        <w:drawing>
          <wp:inline distB="0" distT="0" distL="0" distR="0">
            <wp:extent cx="5043539" cy="3044057"/>
            <wp:effectExtent b="0" l="0" r="0" t="0"/>
            <wp:docPr id="47" name="image16.png"/>
            <a:graphic>
              <a:graphicData uri="http://schemas.openxmlformats.org/drawingml/2006/picture">
                <pic:pic>
                  <pic:nvPicPr>
                    <pic:cNvPr id="0" name="image16.png"/>
                    <pic:cNvPicPr preferRelativeResize="0"/>
                  </pic:nvPicPr>
                  <pic:blipFill>
                    <a:blip r:embed="rId22"/>
                    <a:srcRect b="15159" l="3410" r="6566" t="1310"/>
                    <a:stretch>
                      <a:fillRect/>
                    </a:stretch>
                  </pic:blipFill>
                  <pic:spPr>
                    <a:xfrm>
                      <a:off x="0" y="0"/>
                      <a:ext cx="5043539" cy="304405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Si desea eliminar una función debe haberla seleccionado previamente en el grid, dar clic en el botón “Eliminar” y luego dar clic en el botón “Aceptar” de la ventana emergente.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Gestionar usuarios(Administrador)</w:t>
      </w:r>
    </w:p>
    <w:p w:rsidR="00000000" w:rsidDel="00000000" w:rsidP="00000000" w:rsidRDefault="00000000" w:rsidRPr="00000000" w14:paraId="00000051">
      <w:pPr>
        <w:rPr/>
      </w:pPr>
      <w:r w:rsidDel="00000000" w:rsidR="00000000" w:rsidRPr="00000000">
        <w:rPr/>
        <w:drawing>
          <wp:inline distB="114300" distT="114300" distL="114300" distR="114300">
            <wp:extent cx="5295900" cy="3619500"/>
            <wp:effectExtent b="0" l="0" r="0" t="0"/>
            <wp:docPr id="4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2959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La vista tiene la opción </w:t>
      </w:r>
      <w:r w:rsidDel="00000000" w:rsidR="00000000" w:rsidRPr="00000000">
        <w:rPr>
          <w:b w:val="1"/>
          <w:rtl w:val="0"/>
        </w:rPr>
        <w:t xml:space="preserve">Ver, </w:t>
      </w:r>
      <w:r w:rsidDel="00000000" w:rsidR="00000000" w:rsidRPr="00000000">
        <w:rPr>
          <w:rtl w:val="0"/>
        </w:rPr>
        <w:t xml:space="preserve">que permite al usuario con el rol de administrador ver la lista de usuarios que se encuentran registrados, dicha lista puede ser editada si se selecciona el botón </w:t>
      </w:r>
      <w:r w:rsidDel="00000000" w:rsidR="00000000" w:rsidRPr="00000000">
        <w:rPr>
          <w:b w:val="1"/>
          <w:rtl w:val="0"/>
        </w:rPr>
        <w:t xml:space="preserve">Editar</w:t>
      </w:r>
      <w:r w:rsidDel="00000000" w:rsidR="00000000" w:rsidRPr="00000000">
        <w:rPr>
          <w:rtl w:val="0"/>
        </w:rPr>
        <w:t xml:space="preserve">, el cual funciona cuando se marca la opción a modificar. El administrador también tiene la capacidad de asignar permisos de administrador a otro usuario.</w:t>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Editar usuario(Administrador)</w:t>
      </w:r>
    </w:p>
    <w:p w:rsidR="00000000" w:rsidDel="00000000" w:rsidP="00000000" w:rsidRDefault="00000000" w:rsidRPr="00000000" w14:paraId="00000058">
      <w:pPr>
        <w:spacing w:after="240" w:before="240" w:lineRule="auto"/>
        <w:rPr/>
      </w:pPr>
      <w:r w:rsidDel="00000000" w:rsidR="00000000" w:rsidRPr="00000000">
        <w:rPr/>
        <w:drawing>
          <wp:inline distB="114300" distT="114300" distL="114300" distR="114300">
            <wp:extent cx="5286375" cy="3571875"/>
            <wp:effectExtent b="0" l="0" r="0" t="0"/>
            <wp:docPr id="5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2863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Al terminar de editar al usuario se selecciona el botón </w:t>
      </w:r>
      <w:r w:rsidDel="00000000" w:rsidR="00000000" w:rsidRPr="00000000">
        <w:rPr>
          <w:b w:val="1"/>
          <w:rtl w:val="0"/>
        </w:rPr>
        <w:t xml:space="preserve">Guardar </w:t>
      </w:r>
      <w:r w:rsidDel="00000000" w:rsidR="00000000" w:rsidRPr="00000000">
        <w:rPr>
          <w:rtl w:val="0"/>
        </w:rPr>
        <w:t xml:space="preserve">para hacer efectiva la edición, para cancelar la edición se selecciona el botón </w:t>
      </w:r>
      <w:r w:rsidDel="00000000" w:rsidR="00000000" w:rsidRPr="00000000">
        <w:rPr>
          <w:b w:val="1"/>
          <w:rtl w:val="0"/>
        </w:rPr>
        <w:t xml:space="preserve">Cancelar</w:t>
      </w:r>
      <w:r w:rsidDel="00000000" w:rsidR="00000000" w:rsidRPr="00000000">
        <w:rPr>
          <w:rtl w:val="0"/>
        </w:rPr>
        <w:t xml:space="preserve">.</w:t>
      </w:r>
    </w:p>
    <w:p w:rsidR="00000000" w:rsidDel="00000000" w:rsidP="00000000" w:rsidRDefault="00000000" w:rsidRPr="00000000" w14:paraId="0000005A">
      <w:pPr>
        <w:spacing w:after="240" w:before="240" w:lineRule="auto"/>
        <w:rPr/>
      </w:pPr>
      <w:r w:rsidDel="00000000" w:rsidR="00000000" w:rsidRPr="00000000">
        <w:rPr>
          <w:rtl w:val="0"/>
        </w:rPr>
        <w:t xml:space="preserve"> </w:t>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Eliminar usuario(Administrador)</w:t>
      </w:r>
    </w:p>
    <w:p w:rsidR="00000000" w:rsidDel="00000000" w:rsidP="00000000" w:rsidRDefault="00000000" w:rsidRPr="00000000" w14:paraId="0000005E">
      <w:pPr>
        <w:spacing w:after="240" w:before="240" w:lineRule="auto"/>
        <w:rPr/>
      </w:pPr>
      <w:r w:rsidDel="00000000" w:rsidR="00000000" w:rsidRPr="00000000">
        <w:rPr/>
        <w:drawing>
          <wp:inline distB="114300" distT="114300" distL="114300" distR="114300">
            <wp:extent cx="5610225" cy="3829050"/>
            <wp:effectExtent b="0" l="0" r="0" t="0"/>
            <wp:docPr id="5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61022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Si se desea eliminar un usuario, se utiliza el botón </w:t>
      </w:r>
      <w:r w:rsidDel="00000000" w:rsidR="00000000" w:rsidRPr="00000000">
        <w:rPr>
          <w:b w:val="1"/>
          <w:rtl w:val="0"/>
        </w:rPr>
        <w:t xml:space="preserve">Eliminar</w:t>
      </w:r>
      <w:r w:rsidDel="00000000" w:rsidR="00000000" w:rsidRPr="00000000">
        <w:rPr>
          <w:rtl w:val="0"/>
        </w:rPr>
        <w:t xml:space="preserve">, para lo cual hay que marcar el registro deseado</w:t>
      </w:r>
      <w:r w:rsidDel="00000000" w:rsidR="00000000" w:rsidRPr="00000000">
        <w:rPr>
          <w:b w:val="1"/>
          <w:rtl w:val="0"/>
        </w:rPr>
        <w:t xml:space="preserve"> </w:t>
      </w:r>
      <w:r w:rsidDel="00000000" w:rsidR="00000000" w:rsidRPr="00000000">
        <w:rPr>
          <w:rtl w:val="0"/>
        </w:rPr>
        <w:t xml:space="preserve">y aparecerá un mensaje para confirmar la eliminación o cancelarla.</w:t>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Gestionar comentarios </w:t>
      </w:r>
    </w:p>
    <w:p w:rsidR="00000000" w:rsidDel="00000000" w:rsidP="00000000" w:rsidRDefault="00000000" w:rsidRPr="00000000" w14:paraId="00000062">
      <w:pPr>
        <w:spacing w:after="240" w:before="240" w:lineRule="auto"/>
        <w:rPr/>
      </w:pPr>
      <w:r w:rsidDel="00000000" w:rsidR="00000000" w:rsidRPr="00000000">
        <w:rPr/>
        <w:drawing>
          <wp:inline distB="114300" distT="114300" distL="114300" distR="114300">
            <wp:extent cx="5972400" cy="2806700"/>
            <wp:effectExtent b="0" l="0" r="0" t="0"/>
            <wp:docPr id="4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72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t xml:space="preserve">Para hacer un comentario de alguna película, se utiliza el cuadro de texto y se selecciona el botón </w:t>
      </w:r>
      <w:r w:rsidDel="00000000" w:rsidR="00000000" w:rsidRPr="00000000">
        <w:rPr>
          <w:b w:val="1"/>
          <w:rtl w:val="0"/>
        </w:rPr>
        <w:t xml:space="preserve">Comentar</w:t>
      </w:r>
      <w:r w:rsidDel="00000000" w:rsidR="00000000" w:rsidRPr="00000000">
        <w:rPr>
          <w:rtl w:val="0"/>
        </w:rPr>
        <w:t xml:space="preserve">, si se necesita editar o eliminar el comentario se selecciona la opción </w:t>
      </w:r>
      <w:r w:rsidDel="00000000" w:rsidR="00000000" w:rsidRPr="00000000">
        <w:rPr>
          <w:b w:val="1"/>
          <w:rtl w:val="0"/>
        </w:rPr>
        <w:t xml:space="preserve">Editar</w:t>
      </w:r>
      <w:r w:rsidDel="00000000" w:rsidR="00000000" w:rsidRPr="00000000">
        <w:rPr>
          <w:rtl w:val="0"/>
        </w:rPr>
        <w:t xml:space="preserve"> o </w:t>
      </w:r>
      <w:r w:rsidDel="00000000" w:rsidR="00000000" w:rsidRPr="00000000">
        <w:rPr>
          <w:b w:val="1"/>
          <w:rtl w:val="0"/>
        </w:rPr>
        <w:t xml:space="preserve">Eliminar </w:t>
      </w:r>
      <w:r w:rsidDel="00000000" w:rsidR="00000000" w:rsidRPr="00000000">
        <w:rPr>
          <w:rtl w:val="0"/>
        </w:rPr>
        <w:t xml:space="preserve">que aparece debajo de cada comentario.</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jc w:val="center"/>
        <w:rPr>
          <w:b w:val="1"/>
          <w:sz w:val="60"/>
          <w:szCs w:val="60"/>
        </w:rPr>
      </w:pPr>
      <w:r w:rsidDel="00000000" w:rsidR="00000000" w:rsidRPr="00000000">
        <w:rPr>
          <w:b w:val="1"/>
          <w:sz w:val="60"/>
          <w:szCs w:val="60"/>
          <w:rtl w:val="0"/>
        </w:rPr>
        <w:t xml:space="preserve">MAPA DE NAVEGACIÓN</w:t>
      </w:r>
    </w:p>
    <w:p w:rsidR="00000000" w:rsidDel="00000000" w:rsidP="00000000" w:rsidRDefault="00000000" w:rsidRPr="00000000" w14:paraId="00000067">
      <w:pPr>
        <w:spacing w:line="240" w:lineRule="auto"/>
        <w:rPr/>
      </w:pPr>
      <w:r w:rsidDel="00000000" w:rsidR="00000000" w:rsidRPr="00000000">
        <w:rPr/>
        <w:drawing>
          <wp:inline distB="114300" distT="114300" distL="114300" distR="114300">
            <wp:extent cx="6343763" cy="5972175"/>
            <wp:effectExtent b="0" l="0" r="0" t="0"/>
            <wp:docPr id="4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343763" cy="5972175"/>
                    </a:xfrm>
                    <a:prstGeom prst="rect"/>
                    <a:ln/>
                  </pic:spPr>
                </pic:pic>
              </a:graphicData>
            </a:graphic>
          </wp:inline>
        </w:drawing>
      </w:r>
      <w:r w:rsidDel="00000000" w:rsidR="00000000" w:rsidRPr="00000000">
        <w:rPr>
          <w:rtl w:val="0"/>
        </w:rPr>
      </w:r>
    </w:p>
    <w:sectPr>
      <w:headerReference r:id="rId28" w:type="default"/>
      <w:pgSz w:h="20160" w:w="12240" w:orient="portrait"/>
      <w:pgMar w:bottom="1417.3228346456694" w:top="1417.3228346456694" w:left="1417.3228346456694" w:right="1417.322834645669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FC2936"/>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FC2936"/>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tulo3">
    <w:name w:val="heading 3"/>
    <w:basedOn w:val="Normal"/>
    <w:next w:val="Normal"/>
    <w:link w:val="Ttulo3Car"/>
    <w:uiPriority w:val="9"/>
    <w:unhideWhenUsed w:val="1"/>
    <w:qFormat w:val="1"/>
    <w:rsid w:val="00FC2936"/>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FC2936"/>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FC2936"/>
    <w:rPr>
      <w:rFonts w:asciiTheme="majorHAnsi" w:cstheme="majorBidi" w:eastAsiaTheme="majorEastAsia" w:hAnsiTheme="majorHAnsi"/>
      <w:color w:val="2f5496" w:themeColor="accent1" w:themeShade="0000BF"/>
      <w:sz w:val="26"/>
      <w:szCs w:val="26"/>
    </w:rPr>
  </w:style>
  <w:style w:type="character" w:styleId="Ttulo3Car" w:customStyle="1">
    <w:name w:val="Título 3 Car"/>
    <w:basedOn w:val="Fuentedeprrafopredeter"/>
    <w:link w:val="Ttulo3"/>
    <w:uiPriority w:val="9"/>
    <w:rsid w:val="00FC2936"/>
    <w:rPr>
      <w:rFonts w:asciiTheme="majorHAnsi" w:cstheme="majorBidi" w:eastAsiaTheme="majorEastAsia" w:hAnsiTheme="majorHAnsi"/>
      <w:color w:val="1f3763"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8.png"/><Relationship Id="rId25" Type="http://schemas.openxmlformats.org/officeDocument/2006/relationships/image" Target="media/image1.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bmpaez@uninorte.edu.co" TargetMode="External"/><Relationship Id="rId8" Type="http://schemas.openxmlformats.org/officeDocument/2006/relationships/hyperlink" Target="mailto:joself@uninorte.edu.co" TargetMode="External"/><Relationship Id="rId11" Type="http://schemas.openxmlformats.org/officeDocument/2006/relationships/image" Target="media/image13.png"/><Relationship Id="rId10" Type="http://schemas.openxmlformats.org/officeDocument/2006/relationships/image" Target="media/image15.png"/><Relationship Id="rId13" Type="http://schemas.openxmlformats.org/officeDocument/2006/relationships/image" Target="media/image17.png"/><Relationship Id="rId12"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10.png"/><Relationship Id="rId18"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ZL3ZZYFqYULhtMl0qUlu+1oh9g==">AMUW2mVqw0NulomjCfj74dri0f7zWGGcx94YyGKSu0GNoJ+BWe+HwagPi1eTSDfgVHZd5CZf6z40KIHG3pnzkIvKRGgnvFQ/XDx+NgNMou1KyMiQ1auzlTU=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2021-09-28T03:18:00Z</dcterms:created>
  <dc:creator>Bryan Míchel Páez Rolong</dc:creator>
</cp:coreProperties>
</file>